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Style w:val="7"/>
          <w:rFonts w:hint="eastAsia" w:ascii="Tahoma" w:hAnsi="Tahoma" w:eastAsia="宋体" w:cs="Tahoma"/>
          <w:b/>
          <w:i w:val="0"/>
          <w:caps w:val="0"/>
          <w:color w:val="FF0000"/>
          <w:spacing w:val="0"/>
          <w:sz w:val="27"/>
          <w:szCs w:val="27"/>
          <w:shd w:val="clear" w:fill="FFFFFF"/>
          <w:lang w:val="en-US" w:eastAsia="zh-CN"/>
        </w:rPr>
      </w:pPr>
      <w:r>
        <w:rPr>
          <w:rStyle w:val="7"/>
          <w:rFonts w:hint="eastAsia" w:ascii="Tahoma" w:hAnsi="Tahoma" w:eastAsia="宋体" w:cs="Tahoma"/>
          <w:b/>
          <w:i w:val="0"/>
          <w:caps w:val="0"/>
          <w:color w:val="FF0000"/>
          <w:spacing w:val="0"/>
          <w:sz w:val="27"/>
          <w:szCs w:val="27"/>
          <w:shd w:val="clear" w:fill="FFFFFF"/>
          <w:lang w:val="en-US" w:eastAsia="zh-CN"/>
        </w:rPr>
        <w:t xml:space="preserve">    </w:t>
      </w:r>
    </w:p>
    <w:p>
      <w:pPr>
        <w:jc w:val="center"/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32"/>
          <w:szCs w:val="32"/>
          <w:shd w:val="clear" w:fill="FFFFFF"/>
        </w:rPr>
      </w:pPr>
      <w:bookmarkStart w:id="0" w:name="OLE_LINK2"/>
      <w:r>
        <w:rPr>
          <w:rStyle w:val="7"/>
          <w:rFonts w:hint="default" w:ascii="Times New Roman" w:hAnsi="Times New Roman" w:eastAsia="宋体" w:cs="Times New Roman"/>
          <w:b/>
          <w:i w:val="0"/>
          <w:caps w:val="0"/>
          <w:color w:val="FF0000"/>
          <w:spacing w:val="0"/>
          <w:sz w:val="32"/>
          <w:szCs w:val="32"/>
          <w:shd w:val="clear" w:fill="FFFFFF"/>
        </w:rPr>
        <w:t>MC</w:t>
      </w:r>
      <w:r>
        <w:rPr>
          <w:rStyle w:val="7"/>
          <w:rFonts w:hint="eastAsia" w:ascii="Times New Roman" w:hAnsi="Times New Roman" w:eastAsia="宋体" w:cs="Times New Roman"/>
          <w:b/>
          <w:i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  <w:t xml:space="preserve"> 8.8</w:t>
      </w:r>
      <w:r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32"/>
          <w:szCs w:val="32"/>
          <w:shd w:val="clear" w:fill="FFFFFF"/>
        </w:rPr>
        <w:t>升级为</w:t>
      </w:r>
      <w:r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  <w:t>MC中国版v9</w:t>
      </w:r>
      <w:r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32"/>
          <w:szCs w:val="32"/>
          <w:shd w:val="clear" w:fill="FFFFFF"/>
        </w:rPr>
        <w:t>重要注意事项</w:t>
      </w:r>
    </w:p>
    <w:p>
      <w:pPr>
        <w:jc w:val="center"/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32"/>
          <w:szCs w:val="32"/>
          <w:shd w:val="clear" w:fill="FFFFFF"/>
        </w:rPr>
      </w:pPr>
    </w:p>
    <w:p>
      <w:pPr>
        <w:jc w:val="center"/>
        <w:rPr>
          <w:rStyle w:val="7"/>
          <w:rFonts w:hint="eastAsia" w:ascii="宋体" w:hAnsi="宋体" w:eastAsia="宋体" w:cs="宋体"/>
          <w:b/>
          <w:i w:val="0"/>
          <w:caps w:val="0"/>
          <w:color w:val="auto"/>
          <w:spacing w:val="0"/>
          <w:sz w:val="32"/>
          <w:szCs w:val="32"/>
          <w:shd w:val="clear" w:fill="FFFFFF"/>
          <w:lang w:eastAsia="zh-CN"/>
        </w:rPr>
      </w:pPr>
      <w:r>
        <w:rPr>
          <w:rStyle w:val="7"/>
          <w:rFonts w:hint="eastAsia" w:ascii="宋体" w:hAnsi="宋体" w:eastAsia="宋体" w:cs="宋体"/>
          <w:b/>
          <w:i w:val="0"/>
          <w:caps w:val="0"/>
          <w:color w:val="auto"/>
          <w:spacing w:val="0"/>
          <w:sz w:val="32"/>
          <w:szCs w:val="32"/>
          <w:shd w:val="clear" w:fill="FFFFFF"/>
          <w:lang w:eastAsia="zh-CN"/>
        </w:rPr>
        <w:t>目录</w:t>
      </w:r>
    </w:p>
    <w:p>
      <w:pPr>
        <w:spacing w:line="360" w:lineRule="auto"/>
        <w:jc w:val="left"/>
        <w:rPr>
          <w:rStyle w:val="7"/>
          <w:rFonts w:hint="eastAsia" w:ascii="宋体" w:hAnsi="宋体" w:eastAsia="宋体" w:cs="宋体"/>
          <w:b/>
          <w:i w:val="0"/>
          <w:caps w:val="0"/>
          <w:color w:val="auto"/>
          <w:spacing w:val="0"/>
          <w:sz w:val="32"/>
          <w:szCs w:val="32"/>
          <w:shd w:val="clear" w:fill="FFFFFF"/>
          <w:lang w:eastAsia="zh-CN"/>
        </w:rPr>
      </w:pPr>
    </w:p>
    <w:p>
      <w:pPr>
        <w:pStyle w:val="2"/>
        <w:tabs>
          <w:tab w:val="right" w:leader="dot" w:pos="8306"/>
        </w:tabs>
        <w:spacing w:line="360" w:lineRule="auto"/>
        <w:jc w:val="left"/>
      </w:pPr>
      <w:r>
        <w:rPr>
          <w:rStyle w:val="7"/>
          <w:rFonts w:hint="eastAsia" w:ascii="宋体" w:hAnsi="宋体" w:eastAsia="宋体" w:cs="宋体"/>
          <w:b/>
          <w:i w:val="0"/>
          <w:caps w:val="0"/>
          <w:color w:val="auto"/>
          <w:spacing w:val="0"/>
          <w:sz w:val="32"/>
          <w:szCs w:val="32"/>
          <w:shd w:val="clear" w:fill="FFFFFF"/>
          <w:lang w:eastAsia="zh-CN"/>
        </w:rPr>
        <w:fldChar w:fldCharType="begin"/>
      </w:r>
      <w:r>
        <w:rPr>
          <w:rStyle w:val="7"/>
          <w:rFonts w:hint="eastAsia" w:ascii="宋体" w:hAnsi="宋体" w:eastAsia="宋体" w:cs="宋体"/>
          <w:b/>
          <w:i w:val="0"/>
          <w:caps w:val="0"/>
          <w:color w:val="auto"/>
          <w:spacing w:val="0"/>
          <w:sz w:val="32"/>
          <w:szCs w:val="32"/>
          <w:shd w:val="clear" w:fill="FFFFFF"/>
          <w:lang w:eastAsia="zh-CN"/>
        </w:rPr>
        <w:instrText xml:space="preserve">TOC \o "1-2" \h \u </w:instrText>
      </w:r>
      <w:r>
        <w:rPr>
          <w:rStyle w:val="7"/>
          <w:rFonts w:hint="eastAsia" w:ascii="宋体" w:hAnsi="宋体" w:eastAsia="宋体" w:cs="宋体"/>
          <w:b/>
          <w:i w:val="0"/>
          <w:caps w:val="0"/>
          <w:color w:val="auto"/>
          <w:spacing w:val="0"/>
          <w:sz w:val="32"/>
          <w:szCs w:val="32"/>
          <w:shd w:val="clear" w:fill="FFFFFF"/>
          <w:lang w:eastAsia="zh-CN"/>
        </w:rPr>
        <w:fldChar w:fldCharType="separate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_Toc9583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val="en-US" w:eastAsia="zh-CN"/>
        </w:rPr>
        <w:t>1.</w:t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eastAsia="zh-CN"/>
        </w:rPr>
        <w:t>安装最新版</w:t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val="en-US" w:eastAsia="zh-CN"/>
        </w:rPr>
        <w:t>MC 中国版v9版准备工作</w:t>
      </w:r>
      <w:r>
        <w:tab/>
      </w:r>
      <w:r>
        <w:fldChar w:fldCharType="begin"/>
      </w:r>
      <w:r>
        <w:instrText xml:space="preserve"> PAGEREF _Toc9583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_Toc17633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1.1 数据备份</w:t>
      </w:r>
      <w:r>
        <w:tab/>
      </w:r>
      <w:r>
        <w:fldChar w:fldCharType="begin"/>
      </w:r>
      <w:r>
        <w:instrText xml:space="preserve"> PAGEREF _Toc17633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_Toc3366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Times New Roman" w:hAnsi="Times New Roman" w:eastAsia="Tahoma" w:cs="Times New Roman"/>
          <w:b/>
          <w:bCs/>
          <w:i w:val="0"/>
          <w:caps w:val="0"/>
          <w:spacing w:val="0"/>
          <w:kern w:val="0"/>
          <w:szCs w:val="21"/>
          <w:shd w:val="clear" w:fill="FFFFFF"/>
          <w:lang w:val="en-US" w:eastAsia="zh-CN" w:bidi="ar"/>
        </w:rPr>
        <w:t>1.2</w:t>
      </w:r>
      <w:r>
        <w:rPr>
          <w:rFonts w:hint="eastAsia" w:ascii="宋体" w:hAnsi="宋体" w:eastAsia="宋体" w:cs="宋体"/>
          <w:b/>
          <w:bCs/>
          <w:i w:val="0"/>
          <w:caps w:val="0"/>
          <w:spacing w:val="0"/>
          <w:kern w:val="0"/>
          <w:szCs w:val="21"/>
          <w:shd w:val="clear" w:fill="FFFFFF"/>
          <w:lang w:val="en-US" w:eastAsia="zh-CN" w:bidi="ar"/>
        </w:rPr>
        <w:t>策略备份</w:t>
      </w:r>
      <w:r>
        <w:tab/>
      </w:r>
      <w:r>
        <w:fldChar w:fldCharType="begin"/>
      </w:r>
      <w:r>
        <w:instrText xml:space="preserve"> PAGEREF _Toc3366 </w:instrText>
      </w:r>
      <w:r>
        <w:fldChar w:fldCharType="separate"/>
      </w:r>
      <w:r>
        <w:t>8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_Toc31099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Times New Roman" w:hAnsi="Times New Roman" w:eastAsia="Tahoma" w:cs="Times New Roman"/>
          <w:b/>
          <w:bCs/>
          <w:i w:val="0"/>
          <w:caps w:val="0"/>
          <w:spacing w:val="0"/>
          <w:kern w:val="0"/>
          <w:szCs w:val="21"/>
          <w:shd w:val="clear" w:fill="FFFFFF"/>
          <w:lang w:val="en-US" w:eastAsia="zh-CN" w:bidi="ar"/>
        </w:rPr>
        <w:t>1.3工作区</w:t>
      </w:r>
      <w:r>
        <w:tab/>
      </w:r>
      <w:r>
        <w:fldChar w:fldCharType="begin"/>
      </w:r>
      <w:r>
        <w:instrText xml:space="preserve"> PAGEREF _Toc31099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_Toc31298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Times New Roman" w:hAnsi="Times New Roman" w:eastAsia="Tahoma" w:cs="Times New Roman"/>
          <w:b/>
          <w:bCs/>
          <w:i w:val="0"/>
          <w:caps w:val="0"/>
          <w:spacing w:val="0"/>
          <w:kern w:val="0"/>
          <w:szCs w:val="21"/>
          <w:shd w:val="clear" w:fill="FFFFFF"/>
          <w:lang w:val="en-US" w:eastAsia="zh-CN" w:bidi="ar"/>
        </w:rPr>
        <w:t>1.4请在</w:t>
      </w:r>
      <w:r>
        <w:rPr>
          <w:rFonts w:hint="eastAsia"/>
          <w:b/>
          <w:bCs/>
          <w:lang w:val="en-US" w:eastAsia="zh-CN"/>
        </w:rPr>
        <w:t>8.8版本中平仓</w:t>
      </w:r>
      <w:r>
        <w:tab/>
      </w:r>
      <w:r>
        <w:fldChar w:fldCharType="begin"/>
      </w:r>
      <w:r>
        <w:instrText xml:space="preserve"> PAGEREF _Toc31298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2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_Toc9995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val="en-US" w:eastAsia="zh-CN"/>
        </w:rPr>
        <w:t>2.</w:t>
      </w:r>
      <w:r>
        <w:rPr>
          <w:rFonts w:ascii="黑体" w:hAnsi="宋体" w:eastAsia="黑体" w:cs="黑体"/>
          <w:b/>
          <w:i w:val="0"/>
          <w:caps w:val="0"/>
          <w:spacing w:val="0"/>
          <w:szCs w:val="24"/>
          <w:shd w:val="clear" w:fill="FFFFFF"/>
        </w:rPr>
        <w:t>卸载旧版</w:t>
      </w:r>
      <w:r>
        <w:rPr>
          <w:rFonts w:hint="default" w:ascii="Times New Roman" w:hAnsi="Times New Roman" w:eastAsia="黑体" w:cs="Times New Roman"/>
          <w:b/>
          <w:i w:val="0"/>
          <w:caps w:val="0"/>
          <w:spacing w:val="0"/>
          <w:szCs w:val="24"/>
          <w:shd w:val="clear" w:fill="FFFFFF"/>
        </w:rPr>
        <w:t>M</w:t>
      </w:r>
      <w:r>
        <w:rPr>
          <w:rFonts w:hint="eastAsia" w:ascii="Times New Roman" w:hAnsi="Times New Roman" w:eastAsia="黑体" w:cs="Times New Roman"/>
          <w:b/>
          <w:i w:val="0"/>
          <w:caps w:val="0"/>
          <w:spacing w:val="0"/>
          <w:szCs w:val="24"/>
          <w:shd w:val="clear" w:fill="FFFFFF"/>
          <w:lang w:val="en-US" w:eastAsia="zh-CN"/>
        </w:rPr>
        <w:t>C8.8</w:t>
      </w:r>
      <w:r>
        <w:tab/>
      </w:r>
      <w:r>
        <w:fldChar w:fldCharType="begin"/>
      </w:r>
      <w:r>
        <w:instrText xml:space="preserve"> PAGEREF _Toc9995 </w:instrText>
      </w:r>
      <w:r>
        <w:fldChar w:fldCharType="separate"/>
      </w:r>
      <w:r>
        <w:t>10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2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_Toc20992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val="en-US" w:eastAsia="zh-CN"/>
        </w:rPr>
        <w:t>3.</w:t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eastAsia="zh-CN"/>
        </w:rPr>
        <w:t>安装环境</w:t>
      </w:r>
      <w:r>
        <w:tab/>
      </w:r>
      <w:r>
        <w:fldChar w:fldCharType="begin"/>
      </w:r>
      <w:r>
        <w:instrText xml:space="preserve"> PAGEREF _Toc20992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_Toc16674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 w:ascii="宋体" w:hAnsi="宋体" w:eastAsia="宋体" w:cs="宋体"/>
          <w:b/>
          <w:bCs w:val="0"/>
          <w:i w:val="0"/>
          <w:caps w:val="0"/>
          <w:spacing w:val="0"/>
          <w:szCs w:val="21"/>
          <w:shd w:val="clear" w:fill="FFFFFF"/>
          <w:lang w:val="en-US" w:eastAsia="zh-CN"/>
        </w:rPr>
        <w:t>3.1需要安装Microsoft Visual C++</w:t>
      </w:r>
      <w:r>
        <w:tab/>
      </w:r>
      <w:r>
        <w:fldChar w:fldCharType="begin"/>
      </w:r>
      <w:r>
        <w:instrText xml:space="preserve"> PAGEREF _Toc16674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_Toc22510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3.2 uac调到最低</w:t>
      </w:r>
      <w:r>
        <w:tab/>
      </w:r>
      <w:r>
        <w:fldChar w:fldCharType="begin"/>
      </w:r>
      <w:r>
        <w:instrText xml:space="preserve"> PAGEREF _Toc22510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_Toc2658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3.3确认.NET 安装完成</w:t>
      </w:r>
      <w:r>
        <w:tab/>
      </w:r>
      <w:r>
        <w:fldChar w:fldCharType="begin"/>
      </w:r>
      <w:r>
        <w:instrText xml:space="preserve"> PAGEREF _Toc2658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_Toc25642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>3.4确保Windows服务中以下三个服务处于运行状态</w:t>
      </w:r>
      <w:r>
        <w:tab/>
      </w:r>
      <w:r>
        <w:fldChar w:fldCharType="begin"/>
      </w:r>
      <w:r>
        <w:instrText xml:space="preserve"> PAGEREF _Toc25642 </w:instrText>
      </w:r>
      <w:r>
        <w:fldChar w:fldCharType="separate"/>
      </w:r>
      <w:r>
        <w:t>13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pStyle w:val="3"/>
        <w:tabs>
          <w:tab w:val="right" w:leader="dot" w:pos="8306"/>
        </w:tabs>
        <w:spacing w:line="360" w:lineRule="auto"/>
        <w:jc w:val="left"/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begin"/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instrText xml:space="preserve"> HYPERLINK \l _Toc16985 </w:instrText>
      </w:r>
      <w:r>
        <w:rPr>
          <w:rFonts w:hint="eastAsia" w:ascii="宋体" w:hAnsi="宋体" w:eastAsia="宋体" w:cs="宋体"/>
          <w:b/>
          <w:i w:val="0"/>
          <w:caps w:val="0"/>
          <w:spacing w:val="0"/>
          <w:szCs w:val="32"/>
          <w:shd w:val="clear" w:fill="FFFFFF"/>
          <w:lang w:eastAsia="zh-CN"/>
        </w:rPr>
        <w:fldChar w:fldCharType="separate"/>
      </w:r>
      <w:r>
        <w:rPr>
          <w:rFonts w:hint="eastAsia"/>
          <w:b/>
          <w:bCs/>
          <w:lang w:val="en-US" w:eastAsia="zh-CN"/>
        </w:rPr>
        <w:t xml:space="preserve">3.5 </w:t>
      </w:r>
      <w:r>
        <w:rPr>
          <w:rFonts w:hint="eastAsia"/>
          <w:b/>
          <w:bCs/>
          <w:kern w:val="0"/>
          <w:lang w:val="en-US" w:eastAsia="zh-CN"/>
        </w:rPr>
        <w:t>MC中国版v9</w:t>
      </w:r>
      <w:r>
        <w:rPr>
          <w:rFonts w:hint="eastAsia"/>
          <w:b/>
          <w:bCs/>
          <w:kern w:val="0"/>
          <w:lang w:val="zh-CN"/>
        </w:rPr>
        <w:t>分为</w:t>
      </w:r>
      <w:r>
        <w:rPr>
          <w:rFonts w:hint="eastAsia"/>
          <w:b/>
          <w:bCs/>
          <w:kern w:val="0"/>
        </w:rPr>
        <w:t xml:space="preserve"> 32</w:t>
      </w:r>
      <w:r>
        <w:rPr>
          <w:rFonts w:hint="eastAsia"/>
          <w:b/>
          <w:bCs/>
          <w:kern w:val="0"/>
          <w:lang w:val="zh-CN"/>
        </w:rPr>
        <w:t>位版和</w:t>
      </w:r>
      <w:r>
        <w:rPr>
          <w:rFonts w:hint="eastAsia"/>
          <w:b/>
          <w:bCs/>
          <w:kern w:val="0"/>
        </w:rPr>
        <w:t>64</w:t>
      </w:r>
      <w:r>
        <w:rPr>
          <w:rFonts w:hint="eastAsia"/>
          <w:b/>
          <w:bCs/>
          <w:kern w:val="0"/>
          <w:lang w:val="zh-CN"/>
        </w:rPr>
        <w:t>位版</w:t>
      </w:r>
      <w:r>
        <w:tab/>
      </w:r>
      <w:r>
        <w:fldChar w:fldCharType="begin"/>
      </w:r>
      <w:r>
        <w:instrText xml:space="preserve"> PAGEREF _Toc16985 </w:instrText>
      </w:r>
      <w:r>
        <w:fldChar w:fldCharType="separate"/>
      </w:r>
      <w:r>
        <w:t>13</w:t>
      </w:r>
      <w:r>
        <w:fldChar w:fldCharType="end"/>
      </w: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spacing w:line="360" w:lineRule="auto"/>
        <w:jc w:val="left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  <w:r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  <w:fldChar w:fldCharType="end"/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i w:val="0"/>
          <w:caps w:val="0"/>
          <w:color w:val="auto"/>
          <w:spacing w:val="0"/>
          <w:szCs w:val="32"/>
          <w:shd w:val="clear" w:fill="FFFFFF"/>
          <w:lang w:eastAsia="zh-CN"/>
        </w:rPr>
      </w:pPr>
    </w:p>
    <w:bookmarkEnd w:id="0"/>
    <w:p>
      <w:pPr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27"/>
          <w:szCs w:val="27"/>
          <w:shd w:val="clear" w:fill="FFFFFF"/>
        </w:rPr>
      </w:pPr>
      <w:r>
        <w:rPr>
          <w:rStyle w:val="7"/>
          <w:rFonts w:hint="eastAsia" w:ascii="Tahoma" w:hAnsi="Tahoma" w:eastAsia="Tahoma" w:cs="Tahoma"/>
          <w:b/>
          <w:i w:val="0"/>
          <w:caps w:val="0"/>
          <w:color w:val="FF0000"/>
          <w:spacing w:val="0"/>
          <w:sz w:val="27"/>
          <w:szCs w:val="27"/>
          <w:shd w:val="clear" w:fill="FFFFFF"/>
        </w:rPr>
        <w:t>请在升级</w:t>
      </w:r>
      <w:r>
        <w:rPr>
          <w:rStyle w:val="7"/>
          <w:rFonts w:hint="eastAsia" w:ascii="Times New Roman" w:hAnsi="Times New Roman" w:eastAsia="宋体" w:cs="Times New Roman"/>
          <w:b/>
          <w:i w:val="0"/>
          <w:caps w:val="0"/>
          <w:color w:val="FF0000"/>
          <w:spacing w:val="0"/>
          <w:sz w:val="27"/>
          <w:szCs w:val="27"/>
          <w:shd w:val="clear" w:fill="FFFFFF"/>
          <w:lang w:val="en-US" w:eastAsia="zh-CN"/>
        </w:rPr>
        <w:t>MC中国版v9</w:t>
      </w:r>
      <w:r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27"/>
          <w:szCs w:val="27"/>
          <w:shd w:val="clear" w:fill="FFFFFF"/>
        </w:rPr>
        <w:t>前阅读本文</w:t>
      </w:r>
    </w:p>
    <w:p>
      <w:pPr>
        <w:rPr>
          <w:rStyle w:val="7"/>
          <w:rFonts w:hint="eastAsia" w:ascii="宋体" w:hAnsi="宋体" w:eastAsia="宋体" w:cs="宋体"/>
          <w:b w:val="0"/>
          <w:bCs/>
          <w:i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7"/>
          <w:rFonts w:hint="eastAsia" w:ascii="宋体" w:hAnsi="宋体" w:eastAsia="宋体" w:cs="宋体"/>
          <w:b w:val="0"/>
          <w:bCs/>
          <w:i w:val="0"/>
          <w:caps w:val="0"/>
          <w:color w:val="auto"/>
          <w:spacing w:val="0"/>
          <w:sz w:val="24"/>
          <w:szCs w:val="24"/>
          <w:shd w:val="clear" w:fill="FFFFFF"/>
          <w:lang w:val="en-US" w:eastAsia="zh-CN"/>
        </w:rPr>
        <w:t>换月信息不单支持发送短信通知，同时软件公告上也可以接收换月信息，且MCTrader(中国版)   新增了交易总管、超闪、报价总管等方便使用</w:t>
      </w:r>
    </w:p>
    <w:p/>
    <w:p>
      <w:r>
        <w:drawing>
          <wp:inline distT="0" distB="0" distL="114300" distR="114300">
            <wp:extent cx="3732530" cy="998855"/>
            <wp:effectExtent l="0" t="0" r="1270" b="1079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32530" cy="99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068320" cy="3830320"/>
            <wp:effectExtent l="0" t="0" r="17780" b="1778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right="0" w:rightChars="0"/>
        <w:jc w:val="both"/>
        <w:textAlignment w:val="auto"/>
        <w:outlineLvl w:val="0"/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</w:pPr>
      <w:bookmarkStart w:id="1" w:name="_Toc9583"/>
      <w:r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  <w:t>1.</w:t>
      </w:r>
      <w:bookmarkEnd w:id="1"/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eastAsia="zh-CN"/>
        </w:rPr>
        <w:t>安装最新版</w:t>
      </w:r>
      <w:r>
        <w:rPr>
          <w:rFonts w:hint="eastAsia" w:ascii="黑体" w:hAnsi="宋体" w:eastAsia="黑体" w:cs="黑体"/>
          <w:b/>
          <w:i w:val="0"/>
          <w:caps w:val="0"/>
          <w:spacing w:val="0"/>
          <w:szCs w:val="24"/>
          <w:shd w:val="clear" w:fill="FFFFFF"/>
          <w:lang w:val="en-US" w:eastAsia="zh-CN"/>
        </w:rPr>
        <w:t>MC 中国版v9版准备工作</w:t>
      </w:r>
    </w:p>
    <w:p>
      <w:pPr>
        <w:numPr>
          <w:ilvl w:val="0"/>
          <w:numId w:val="0"/>
        </w:numPr>
        <w:ind w:leftChars="0"/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在安装新版本之前，先把之前旧版本的数据和策略备份，</w:t>
      </w:r>
      <w:bookmarkStart w:id="2" w:name="OLE_LINK4"/>
      <w:r>
        <w:rPr>
          <w:rFonts w:hint="eastAsia"/>
          <w:lang w:val="en-US" w:eastAsia="zh-CN"/>
        </w:rPr>
        <w:t xml:space="preserve">如果不需要保存数据和策略的用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户可以跳过此章节</w:t>
      </w:r>
      <w:bookmarkEnd w:id="2"/>
      <w:r>
        <w:rPr>
          <w:rFonts w:hint="eastAsia"/>
          <w:lang w:val="en-US" w:eastAsia="zh-CN"/>
        </w:rPr>
        <w:t>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eastAsia"/>
          <w:b/>
          <w:bCs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3" w:name="_Toc17633"/>
      <w:r>
        <w:rPr>
          <w:rFonts w:hint="eastAsia"/>
          <w:b/>
          <w:bCs/>
          <w:lang w:val="en-US" w:eastAsia="zh-CN"/>
        </w:rPr>
        <w:t>1.1 数据备份</w:t>
      </w:r>
      <w:bookmarkEnd w:id="3"/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9"/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</w:pPr>
      <w:r>
        <w:rPr>
          <w:rFonts w:hint="eastAsia" w:ascii="Tahoma" w:hAnsi="Tahoma" w:eastAsia="宋体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  <w:t xml:space="preserve">  </w:t>
      </w: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如果您不需要转移数据，请跳过本小节</w:t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</w:pP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</w:t>
      </w:r>
      <w:r>
        <w:rPr>
          <w:rFonts w:hint="default" w:ascii="Tahoma" w:hAnsi="Tahoma" w:eastAsia="Tahoma" w:cs="Tahoma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我们提供回补各个品种近</w:t>
      </w: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7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年的分钟数据，所以可以不用担心</w:t>
      </w:r>
      <w:r>
        <w:rPr>
          <w:rFonts w:hint="default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MC</w:t>
      </w:r>
      <w:r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中国版v9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缺少数据。如有些</w:t>
      </w:r>
      <w:r>
        <w:rPr>
          <w:rFonts w:hint="default" w:ascii="Tahoma" w:hAnsi="Tahoma" w:eastAsia="Tahoma" w:cs="Tahoma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老用户已经保存很多品种</w:t>
      </w:r>
      <w:r>
        <w:rPr>
          <w:rFonts w:hint="default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Tick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级别数据。而MC中国版v9 目前仅支持</w:t>
      </w:r>
      <w:r>
        <w:rPr>
          <w:rFonts w:hint="default" w:ascii="Tahoma" w:hAnsi="Tahoma" w:eastAsia="Tahoma" w:cs="Tahoma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Tick</w:t>
      </w: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1年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回补，您可以将已保存的 </w:t>
      </w:r>
      <w:r>
        <w:rPr>
          <w:rFonts w:hint="default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Tick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数据导入到</w:t>
      </w:r>
      <w:r>
        <w:rPr>
          <w:rFonts w:hint="default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MC</w:t>
      </w:r>
      <w:r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中国版v9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。</w:t>
      </w: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4" w:name="OLE_LINK1"/>
      <w:r>
        <w:rPr>
          <w:rFonts w:hint="eastAsia"/>
          <w:lang w:val="en-US" w:eastAsia="zh-CN"/>
        </w:rPr>
        <w:t>数据导出</w:t>
      </w:r>
      <w:r>
        <w:rPr>
          <w:rFonts w:hint="eastAsia"/>
          <w:b/>
          <w:bCs/>
          <w:lang w:val="en-US" w:eastAsia="zh-CN"/>
        </w:rPr>
        <w:t>方法一</w:t>
      </w:r>
      <w:bookmarkEnd w:id="4"/>
      <w:r>
        <w:rPr>
          <w:rFonts w:hint="eastAsia"/>
          <w:lang w:val="en-US" w:eastAsia="zh-CN"/>
        </w:rPr>
        <w:t>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首先在图表上回补完整的数据：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5262880" cy="2023110"/>
            <wp:effectExtent l="0" t="0" r="13970" b="1524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23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  <w:rPr>
          <w:rFonts w:hint="eastAsia"/>
          <w:lang w:eastAsia="zh-CN"/>
        </w:rPr>
      </w:pPr>
      <w:r>
        <w:rPr>
          <w:rFonts w:hint="eastAsia"/>
          <w:lang w:eastAsia="zh-CN"/>
        </w:rPr>
        <w:t>然后在报价管理器中导出对应商品的数据：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5273040" cy="2745740"/>
            <wp:effectExtent l="0" t="0" r="3810" b="1651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45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5104765" cy="4428490"/>
            <wp:effectExtent l="0" t="0" r="635" b="10160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04765" cy="4428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5270500" cy="3690620"/>
            <wp:effectExtent l="0" t="0" r="6350" b="5080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90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3456940" cy="1838325"/>
            <wp:effectExtent l="0" t="0" r="10160" b="952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5694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04875" cy="1085850"/>
            <wp:effectExtent l="0" t="0" r="9525" b="0"/>
            <wp:docPr id="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数据导出</w:t>
      </w:r>
      <w:r>
        <w:rPr>
          <w:rFonts w:hint="eastAsia"/>
          <w:b/>
          <w:bCs/>
          <w:lang w:val="en-US" w:eastAsia="zh-CN"/>
        </w:rPr>
        <w:t>方法二</w:t>
      </w:r>
      <w:r>
        <w:rPr>
          <w:rFonts w:hint="eastAsia"/>
          <w:lang w:val="en-US" w:eastAsia="zh-CN"/>
        </w:rPr>
        <w:t>：</w:t>
      </w: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  <w:rPr>
          <w:rFonts w:hint="eastAsia"/>
          <w:lang w:val="en-US" w:eastAsia="zh-CN"/>
        </w:rPr>
      </w:pPr>
      <w:bookmarkStart w:id="5" w:name="OLE_LINK3"/>
      <w:r>
        <w:rPr>
          <w:rFonts w:hint="eastAsia"/>
          <w:lang w:val="en-US" w:eastAsia="zh-CN"/>
        </w:rPr>
        <w:t>在图表上直接导出数据，图表上是什么周期就会导出对应周期的数据</w:t>
      </w:r>
    </w:p>
    <w:bookmarkEnd w:id="5"/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</w:pPr>
      <w:r>
        <w:drawing>
          <wp:inline distT="0" distB="0" distL="114300" distR="114300">
            <wp:extent cx="5267325" cy="2829560"/>
            <wp:effectExtent l="0" t="0" r="952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9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</w:pPr>
      <w:r>
        <w:drawing>
          <wp:inline distT="0" distB="0" distL="114300" distR="114300">
            <wp:extent cx="3856990" cy="3971290"/>
            <wp:effectExtent l="0" t="0" r="10160" b="1016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3971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</w:pPr>
      <w:r>
        <w:drawing>
          <wp:inline distT="0" distB="0" distL="114300" distR="114300">
            <wp:extent cx="5270500" cy="3710305"/>
            <wp:effectExtent l="0" t="0" r="6350" b="444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10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</w:pPr>
      <w:r>
        <w:rPr>
          <w:rFonts w:hint="eastAsia"/>
          <w:lang w:eastAsia="zh-CN"/>
        </w:rPr>
        <w:t>数据导出成功</w:t>
      </w:r>
      <w:r>
        <w:drawing>
          <wp:inline distT="0" distB="0" distL="114300" distR="114300">
            <wp:extent cx="676275" cy="847725"/>
            <wp:effectExtent l="0" t="0" r="9525" b="952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spacing w:line="263" w:lineRule="atLeast"/>
        <w:ind w:left="0" w:firstLine="0"/>
        <w:jc w:val="left"/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导出数据导入MC中国版v9中的方法：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rPr>
          <w:rFonts w:hint="eastAsia"/>
          <w:lang w:val="en-US" w:eastAsia="zh-CN"/>
        </w:rPr>
        <w:t>选择对应商品右键--&gt;导入数据，如下图：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5273040" cy="3974465"/>
            <wp:effectExtent l="0" t="0" r="3810" b="6985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74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5267325" cy="3816350"/>
            <wp:effectExtent l="0" t="0" r="9525" b="12700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  <w:r>
        <w:drawing>
          <wp:inline distT="0" distB="0" distL="114300" distR="114300">
            <wp:extent cx="4276090" cy="2028825"/>
            <wp:effectExtent l="0" t="0" r="10160" b="9525"/>
            <wp:docPr id="3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3" w:lineRule="atLeast"/>
        <w:ind w:right="0" w:rightChars="0"/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eastAsia" w:ascii="宋体" w:hAnsi="宋体" w:eastAsia="宋体" w:cs="宋体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</w:t>
      </w:r>
      <w:bookmarkStart w:id="6" w:name="_Toc3366"/>
      <w:r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1.2</w:t>
      </w:r>
      <w:r>
        <w:rPr>
          <w:rFonts w:hint="eastAsia" w:ascii="宋体" w:hAnsi="宋体" w:eastAsia="宋体" w:cs="宋体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策略备份</w:t>
      </w:r>
      <w:bookmarkEnd w:id="6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 a.</w:t>
      </w: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如果您有自己编写的策略，可以从</w:t>
      </w:r>
      <w:r>
        <w:rPr>
          <w:rFonts w:hint="default" w:ascii="Times New Roman" w:hAnsi="Times New Roman" w:eastAsia="宋体" w:cs="Times New Roman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MC</w:t>
      </w:r>
      <w:r>
        <w:rPr>
          <w:rFonts w:hint="eastAsia" w:ascii="Times New Roman" w:hAnsi="Times New Roman" w:eastAsia="宋体" w:cs="Times New Roman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  <w:t>8.8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导出、再导入</w:t>
      </w:r>
      <w:r>
        <w:rPr>
          <w:rFonts w:hint="default" w:ascii="Times New Roman" w:hAnsi="Times New Roman" w:eastAsia="宋体" w:cs="Times New Roman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M</w:t>
      </w:r>
      <w:r>
        <w:rPr>
          <w:rFonts w:hint="eastAsia" w:ascii="Times New Roman" w:hAnsi="Times New Roman" w:eastAsia="宋体" w:cs="Times New Roman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  <w:t>C中国版v9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中。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  <w:t xml:space="preserve">   b.如果有只读的策略，请先将源代码复制文本保存，然后在MC中国版v9中建立新的信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  <w:t>号，黏贴代码编译，然后再导出MC中国版v9的只读文件，因为MC中国版v9</w:t>
      </w:r>
      <w:r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不支持8.8版本中的只读文件。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drawing>
          <wp:inline distT="0" distB="0" distL="114300" distR="114300">
            <wp:extent cx="5268595" cy="2567305"/>
            <wp:effectExtent l="0" t="0" r="8255" b="4445"/>
            <wp:docPr id="4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67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MC 8.8只读策略导入MC中国版v9中会提示下面的错误：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drawing>
          <wp:inline distT="0" distB="0" distL="114300" distR="114300">
            <wp:extent cx="3847465" cy="2685415"/>
            <wp:effectExtent l="0" t="0" r="635" b="63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7465" cy="2685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</w:p>
    <w:p>
      <w:pPr>
        <w:spacing w:before="156" w:after="156"/>
        <w:rPr>
          <w:rFonts w:hint="eastAsia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针对不同版本MC的策略转移</w:t>
      </w:r>
      <w:r>
        <w:rPr>
          <w:rFonts w:hint="eastAsia" w:ascii="Tahoma" w:hAnsi="Tahoma" w:eastAsia="宋体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eastAsia="zh-CN"/>
        </w:rPr>
        <w:t>，</w:t>
      </w: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主要有几点：</w:t>
      </w:r>
    </w:p>
    <w:p>
      <w:pPr>
        <w:spacing w:before="156" w:after="156"/>
        <w:rPr>
          <w:rFonts w:hint="eastAsia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  <w:t xml:space="preserve">MC 8.8 32位 &amp;  MC8.8  64位   </w:t>
      </w:r>
    </w:p>
    <w:p>
      <w:pPr>
        <w:spacing w:before="156" w:after="156"/>
        <w:rPr>
          <w:rFonts w:hint="eastAsia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  <w:t>1.非只读策略Pla可导入到MC中国版v9对应位数的版本中；</w:t>
      </w:r>
    </w:p>
    <w:p>
      <w:pPr>
        <w:spacing w:before="156" w:after="156"/>
        <w:rPr>
          <w:rFonts w:hint="default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Tahoma" w:hAnsi="Tahoma" w:eastAsia="宋体" w:cs="Tahoma"/>
          <w:b w:val="0"/>
          <w:i w:val="0"/>
          <w:caps w:val="0"/>
          <w:color w:val="FF0000"/>
          <w:spacing w:val="0"/>
          <w:sz w:val="21"/>
          <w:szCs w:val="21"/>
          <w:shd w:val="clear" w:fill="FFFFFF"/>
          <w:lang w:val="en-US" w:eastAsia="zh-CN"/>
        </w:rPr>
        <w:t>2.只读策略Sef无法导入到MC中国版v9中；(高版本不兼容低版本的只读策略)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bookmarkStart w:id="7" w:name="_Toc31099"/>
      <w:r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1.3工作区</w:t>
      </w:r>
      <w:bookmarkEnd w:id="7"/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default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>注： 具体工作区相关转移细节，请参考MC官方群内：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MC8.8工作区转移MC中国版v9中_（20190403）_02.docx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="0" w:leftChars="0" w:right="0" w:rightChars="0" w:firstLine="0" w:firstLineChars="0"/>
        <w:jc w:val="left"/>
        <w:textAlignment w:val="auto"/>
        <w:outlineLvl w:val="1"/>
        <w:rPr>
          <w:rFonts w:hint="default" w:ascii="Times New Roman" w:hAnsi="Times New Roman" w:eastAsia="Tahoma" w:cs="Times New Roman"/>
          <w:b/>
          <w:bCs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bookmarkStart w:id="16" w:name="_GoBack"/>
      <w:bookmarkEnd w:id="16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 MC 8.8版本保存的工作区不可以在MC中国版v9中打开，会显示无数据，8.8的商品代码是以ICE开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 头的，MC中国版v9是直接以交易所名称开头。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rPr>
          <w:rFonts w:hint="eastAsia"/>
          <w:lang w:val="en-US" w:eastAsia="zh-CN"/>
        </w:rPr>
        <w:t xml:space="preserve">   MC 8.8商品代码：</w:t>
      </w:r>
      <w:r>
        <w:drawing>
          <wp:inline distT="0" distB="0" distL="114300" distR="114300">
            <wp:extent cx="2314575" cy="428625"/>
            <wp:effectExtent l="0" t="0" r="9525" b="952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rPr>
          <w:rFonts w:hint="eastAsia"/>
          <w:lang w:val="en-US" w:eastAsia="zh-CN"/>
        </w:rPr>
        <w:t xml:space="preserve">   MC中国版v9商品代码：</w:t>
      </w:r>
      <w:r>
        <w:drawing>
          <wp:inline distT="0" distB="0" distL="114300" distR="114300">
            <wp:extent cx="1809750" cy="361950"/>
            <wp:effectExtent l="0" t="0" r="0" b="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MC 8.8的工作区导入MC中国版v9会显示：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故需要重新在MC中国版v9中重新建立工作区设定保存；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drawing>
          <wp:inline distT="0" distB="0" distL="114300" distR="114300">
            <wp:extent cx="5274310" cy="1600200"/>
            <wp:effectExtent l="0" t="0" r="2540" b="0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63" w:lineRule="atLeast"/>
        <w:ind w:leftChars="0" w:right="0" w:rightChars="0"/>
        <w:jc w:val="left"/>
        <w:textAlignment w:val="auto"/>
        <w:outlineLvl w:val="0"/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</w:pPr>
      <w:bookmarkStart w:id="8" w:name="_Toc9995"/>
      <w:r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  <w:t>2.</w:t>
      </w:r>
      <w:r>
        <w:rPr>
          <w:rStyle w:val="7"/>
          <w:rFonts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</w:rPr>
        <w:t>卸载旧版</w:t>
      </w:r>
      <w:r>
        <w:rPr>
          <w:rStyle w:val="7"/>
          <w:rFonts w:hint="default" w:ascii="Times New Roman" w:hAnsi="Times New Roman" w:eastAsia="黑体" w:cs="Times New Roman"/>
          <w:b/>
          <w:i w:val="0"/>
          <w:caps w:val="0"/>
          <w:color w:val="444444"/>
          <w:spacing w:val="0"/>
          <w:sz w:val="24"/>
          <w:szCs w:val="24"/>
          <w:shd w:val="clear" w:fill="FFFFFF"/>
        </w:rPr>
        <w:t>M</w:t>
      </w:r>
      <w:r>
        <w:rPr>
          <w:rStyle w:val="7"/>
          <w:rFonts w:hint="eastAsia" w:ascii="Times New Roman" w:hAnsi="Times New Roman" w:eastAsia="黑体" w:cs="Times New Roman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  <w:t>C8.8</w:t>
      </w:r>
      <w:bookmarkEnd w:id="8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jc w:val="left"/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卸载</w:t>
      </w:r>
      <w:r>
        <w:rPr>
          <w:rFonts w:hint="default" w:ascii="Times New Roman" w:hAnsi="Times New Roman" w:eastAsia="宋体" w:cs="Times New Roman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MC</w:t>
      </w:r>
      <w:r>
        <w:rPr>
          <w:rFonts w:hint="eastAsia" w:ascii="Times New Roman" w:hAnsi="Times New Roman" w:eastAsia="宋体" w:cs="Times New Roman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val="en-US" w:eastAsia="zh-CN"/>
        </w:rPr>
        <w:t xml:space="preserve"> 8.8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时，您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eastAsia="zh-CN"/>
        </w:rPr>
        <w:t>已经备份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历史数据、策略、工作区设定，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sz w:val="21"/>
          <w:szCs w:val="21"/>
          <w:shd w:val="clear" w:fill="FFFFFF"/>
          <w:lang w:eastAsia="zh-CN"/>
        </w:rPr>
        <w:t>请勾选这里</w:t>
      </w:r>
      <w:r>
        <w:rPr>
          <w:rFonts w:hint="default" w:ascii="Tahoma" w:hAnsi="Tahoma" w:eastAsia="Tahoma" w:cs="Tahoma"/>
          <w:b w:val="0"/>
          <w:i w:val="0"/>
          <w:caps w:val="0"/>
          <w:color w:val="444444"/>
          <w:spacing w:val="0"/>
          <w:sz w:val="21"/>
          <w:szCs w:val="21"/>
          <w:shd w:val="clear" w:fill="FFFFFF"/>
        </w:rPr>
        <w:t>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rPr>
          <w:rFonts w:hint="eastAsia" w:ascii="Times New Roman" w:hAnsi="Times New Roman" w:eastAsia="Tahoma" w:cs="Times New Roman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 </w:t>
      </w:r>
      <w:r>
        <w:drawing>
          <wp:inline distT="0" distB="0" distL="114300" distR="114300">
            <wp:extent cx="3536315" cy="2769870"/>
            <wp:effectExtent l="0" t="0" r="6985" b="1143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36315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</w:pPr>
      <w:r>
        <w:rPr>
          <w:rFonts w:hint="eastAsia"/>
          <w:lang w:eastAsia="zh-CN"/>
        </w:rPr>
        <w:t>下载</w:t>
      </w:r>
      <w:r>
        <w:rPr>
          <w:rFonts w:hint="eastAsia"/>
          <w:lang w:val="en-US" w:eastAsia="zh-CN"/>
        </w:rPr>
        <w:t>MC中国版v9安装包之后用管理员身份进行安装：</w:t>
      </w:r>
      <w:r>
        <w:rPr>
          <w:rFonts w:hint="eastAsia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 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1009650"/>
            <wp:effectExtent l="0" t="0" r="6350" b="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right="0" w:rightChars="0"/>
        <w:jc w:val="both"/>
        <w:textAlignment w:val="auto"/>
        <w:outlineLvl w:val="0"/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</w:pPr>
      <w:bookmarkStart w:id="9" w:name="_Toc20992"/>
      <w:r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  <w:t>3.</w:t>
      </w:r>
      <w:r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eastAsia="zh-CN"/>
        </w:rPr>
        <w:t>安装环境</w:t>
      </w:r>
      <w:bookmarkEnd w:id="9"/>
    </w:p>
    <w:p>
      <w:pPr>
        <w:numPr>
          <w:ilvl w:val="0"/>
          <w:numId w:val="0"/>
        </w:numPr>
        <w:rPr>
          <w:rStyle w:val="7"/>
          <w:rFonts w:hint="eastAsia" w:ascii="黑体" w:hAnsi="宋体" w:eastAsia="黑体" w:cs="黑体"/>
          <w:b/>
          <w:i w:val="0"/>
          <w:caps w:val="0"/>
          <w:color w:val="444444"/>
          <w:spacing w:val="0"/>
          <w:sz w:val="24"/>
          <w:szCs w:val="24"/>
          <w:shd w:val="clear" w:fill="FFFFFF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1"/>
        <w:rPr>
          <w:rStyle w:val="7"/>
          <w:rFonts w:hint="default" w:ascii="宋体" w:hAnsi="宋体" w:eastAsia="宋体" w:cs="宋体"/>
          <w:b w:val="0"/>
          <w:bCs/>
          <w:i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  <w:r>
        <w:rPr>
          <w:rStyle w:val="7"/>
          <w:rFonts w:hint="eastAsia" w:ascii="宋体" w:hAnsi="宋体" w:eastAsia="宋体" w:cs="宋体"/>
          <w:b/>
          <w:i w:val="0"/>
          <w:caps w:val="0"/>
          <w:color w:val="FF0000"/>
          <w:spacing w:val="0"/>
          <w:sz w:val="27"/>
          <w:szCs w:val="27"/>
          <w:shd w:val="clear" w:fill="FFFFFF"/>
          <w:lang w:val="en-US" w:eastAsia="zh-CN"/>
        </w:rPr>
        <w:t xml:space="preserve"> </w:t>
      </w:r>
      <w:r>
        <w:rPr>
          <w:rStyle w:val="7"/>
          <w:rFonts w:hint="eastAsia" w:ascii="宋体" w:hAnsi="宋体" w:eastAsia="宋体" w:cs="宋体"/>
          <w:b/>
          <w:bCs w:val="0"/>
          <w:i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 xml:space="preserve"> </w:t>
      </w:r>
      <w:bookmarkStart w:id="10" w:name="_Toc16674"/>
      <w:r>
        <w:rPr>
          <w:rStyle w:val="7"/>
          <w:rFonts w:hint="eastAsia" w:ascii="宋体" w:hAnsi="宋体" w:eastAsia="宋体" w:cs="宋体"/>
          <w:b/>
          <w:bCs w:val="0"/>
          <w:i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3.1需要安装Microsoft Visual C++</w:t>
      </w:r>
      <w:bookmarkEnd w:id="10"/>
      <w:r>
        <w:rPr>
          <w:rStyle w:val="7"/>
          <w:rFonts w:hint="eastAsia" w:ascii="宋体" w:hAnsi="宋体" w:eastAsia="宋体" w:cs="宋体"/>
          <w:b/>
          <w:bCs w:val="0"/>
          <w:i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 xml:space="preserve"> </w:t>
      </w:r>
    </w:p>
    <w:p>
      <w:r>
        <w:drawing>
          <wp:inline distT="0" distB="0" distL="114300" distR="114300">
            <wp:extent cx="5265420" cy="2593340"/>
            <wp:effectExtent l="0" t="0" r="11430" b="16510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right="0" w:rightChars="0"/>
        <w:jc w:val="both"/>
        <w:textAlignment w:val="auto"/>
        <w:outlineLvl w:val="1"/>
        <w:rPr>
          <w:rFonts w:hint="eastAsia"/>
          <w:b/>
          <w:bCs/>
          <w:lang w:val="en-US" w:eastAsia="zh-CN"/>
        </w:rPr>
      </w:pPr>
      <w:bookmarkStart w:id="11" w:name="_Toc22510"/>
      <w:r>
        <w:rPr>
          <w:rFonts w:hint="eastAsia"/>
          <w:b/>
          <w:bCs/>
          <w:lang w:val="en-US" w:eastAsia="zh-CN"/>
        </w:rPr>
        <w:t>3.2 uac调到最低</w:t>
      </w:r>
      <w:bookmarkEnd w:id="11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如图：</w:t>
      </w:r>
    </w:p>
    <w:p>
      <w:pPr>
        <w:numPr>
          <w:ilvl w:val="0"/>
          <w:numId w:val="0"/>
        </w:numPr>
        <w:rPr>
          <w:rFonts w:hint="eastAsia"/>
          <w:b w:val="0"/>
          <w:bCs w:val="0"/>
        </w:rPr>
      </w:pPr>
      <w:r>
        <w:rPr>
          <w:rFonts w:hint="eastAsia"/>
          <w:b w:val="0"/>
          <w:bCs w:val="0"/>
        </w:rPr>
        <w:drawing>
          <wp:inline distT="0" distB="0" distL="0" distR="0">
            <wp:extent cx="1979930" cy="3065145"/>
            <wp:effectExtent l="0" t="0" r="127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06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b w:val="0"/>
          <w:bCs w:val="0"/>
        </w:rPr>
      </w:pPr>
      <w:r>
        <w:rPr>
          <w:rFonts w:hint="eastAsia"/>
          <w:b w:val="0"/>
          <w:bCs w:val="0"/>
        </w:rPr>
        <w:drawing>
          <wp:inline distT="0" distB="0" distL="0" distR="0">
            <wp:extent cx="5274310" cy="3930650"/>
            <wp:effectExtent l="0" t="0" r="2540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0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1"/>
        <w:rPr>
          <w:rFonts w:hint="eastAsia"/>
          <w:b/>
          <w:bCs/>
          <w:lang w:val="en-US" w:eastAsia="zh-CN"/>
        </w:rPr>
      </w:pPr>
      <w:bookmarkStart w:id="12" w:name="_Toc2658"/>
      <w:r>
        <w:rPr>
          <w:rFonts w:hint="eastAsia"/>
          <w:b/>
          <w:bCs/>
          <w:lang w:val="en-US" w:eastAsia="zh-CN"/>
        </w:rPr>
        <w:t xml:space="preserve">3.3  </w:t>
      </w:r>
      <w:bookmarkStart w:id="13" w:name="OLE_LINK5"/>
      <w:r>
        <w:rPr>
          <w:rFonts w:hint="eastAsia"/>
          <w:b/>
          <w:bCs/>
          <w:lang w:val="en-US" w:eastAsia="zh-CN"/>
        </w:rPr>
        <w:t>确认 .NET 已安装完成</w:t>
      </w:r>
      <w:bookmarkEnd w:id="12"/>
      <w:bookmarkEnd w:id="13"/>
    </w:p>
    <w:p>
      <w:pPr>
        <w:numPr>
          <w:ilvl w:val="0"/>
          <w:numId w:val="0"/>
        </w:numPr>
        <w:rPr>
          <w:rFonts w:hint="eastAsia"/>
          <w:b w:val="0"/>
          <w:bCs w:val="0"/>
        </w:rPr>
      </w:pPr>
      <w:r>
        <w:rPr>
          <w:rFonts w:hint="eastAsia"/>
          <w:b w:val="0"/>
          <w:bCs w:val="0"/>
        </w:rPr>
        <w:drawing>
          <wp:inline distT="0" distB="0" distL="0" distR="0">
            <wp:extent cx="5274310" cy="3033395"/>
            <wp:effectExtent l="0" t="0" r="2540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3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b w:val="0"/>
          <w:bCs w:val="0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1"/>
        <w:rPr>
          <w:rFonts w:hint="eastAsia"/>
          <w:b/>
          <w:bCs/>
          <w:lang w:val="en-US" w:eastAsia="zh-CN"/>
        </w:rPr>
      </w:pPr>
      <w:bookmarkStart w:id="14" w:name="_Toc25642"/>
      <w:r>
        <w:rPr>
          <w:rFonts w:hint="eastAsia"/>
          <w:b/>
          <w:bCs/>
          <w:lang w:val="en-US" w:eastAsia="zh-CN"/>
        </w:rPr>
        <w:t>3.4确保Windows服务中以下三个服务处于运行状态</w:t>
      </w:r>
      <w:bookmarkEnd w:id="14"/>
    </w:p>
    <w:p>
      <w:pPr>
        <w:numPr>
          <w:ilvl w:val="0"/>
          <w:numId w:val="0"/>
        </w:numPr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144770" cy="4095115"/>
            <wp:effectExtent l="0" t="0" r="17780" b="635"/>
            <wp:docPr id="14" name="图片 14" descr="C:\Users\艾扬\AppData\Roaming\Tencent\QQ\Temp\{~3D~~Q7$_1226%S[RXH@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艾扬\AppData\Roaming\Tencent\QQ\Temp\{~3D~~Q7$_1226%S[RXH@TS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4770" cy="409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1"/>
        <w:rPr>
          <w:b/>
          <w:bCs/>
          <w:kern w:val="0"/>
        </w:rPr>
      </w:pPr>
      <w:bookmarkStart w:id="15" w:name="_Toc16985"/>
      <w:r>
        <w:rPr>
          <w:rFonts w:hint="eastAsia"/>
          <w:b/>
          <w:bCs/>
          <w:lang w:val="en-US" w:eastAsia="zh-CN"/>
        </w:rPr>
        <w:t xml:space="preserve">3.5 </w:t>
      </w:r>
      <w:r>
        <w:rPr>
          <w:rFonts w:hint="eastAsia"/>
          <w:b/>
          <w:bCs/>
          <w:kern w:val="0"/>
          <w:lang w:val="en-US" w:eastAsia="zh-CN"/>
        </w:rPr>
        <w:t>MC中国版v9</w:t>
      </w:r>
      <w:r>
        <w:rPr>
          <w:rFonts w:hint="eastAsia"/>
          <w:b/>
          <w:bCs/>
          <w:kern w:val="0"/>
          <w:lang w:val="zh-CN"/>
        </w:rPr>
        <w:t>分为</w:t>
      </w:r>
      <w:r>
        <w:rPr>
          <w:rFonts w:hint="eastAsia"/>
          <w:b/>
          <w:bCs/>
          <w:kern w:val="0"/>
        </w:rPr>
        <w:t xml:space="preserve"> 32</w:t>
      </w:r>
      <w:r>
        <w:rPr>
          <w:rFonts w:hint="eastAsia"/>
          <w:b/>
          <w:bCs/>
          <w:kern w:val="0"/>
          <w:lang w:val="zh-CN"/>
        </w:rPr>
        <w:t>位版和</w:t>
      </w:r>
      <w:r>
        <w:rPr>
          <w:rFonts w:hint="eastAsia"/>
          <w:b/>
          <w:bCs/>
          <w:kern w:val="0"/>
        </w:rPr>
        <w:t>64</w:t>
      </w:r>
      <w:r>
        <w:rPr>
          <w:rFonts w:hint="eastAsia"/>
          <w:b/>
          <w:bCs/>
          <w:kern w:val="0"/>
          <w:lang w:val="zh-CN"/>
        </w:rPr>
        <w:t>位版</w:t>
      </w:r>
      <w:bookmarkEnd w:id="15"/>
    </w:p>
    <w:p>
      <w:pPr>
        <w:spacing w:before="156" w:after="156"/>
        <w:ind w:firstLine="420"/>
        <w:rPr>
          <w:kern w:val="0"/>
        </w:rPr>
      </w:pPr>
      <w:r>
        <w:rPr>
          <w:rFonts w:hint="eastAsia"/>
          <w:kern w:val="0"/>
        </w:rPr>
        <w:t>32</w:t>
      </w:r>
      <w:r>
        <w:rPr>
          <w:rFonts w:hint="eastAsia"/>
          <w:kern w:val="0"/>
          <w:lang w:val="zh-CN"/>
        </w:rPr>
        <w:t>位版</w:t>
      </w:r>
      <w:r>
        <w:rPr>
          <w:rFonts w:hint="eastAsia"/>
          <w:kern w:val="0"/>
        </w:rPr>
        <w:t>：</w:t>
      </w:r>
      <w:r>
        <w:rPr>
          <w:rFonts w:hint="eastAsia"/>
          <w:kern w:val="0"/>
          <w:lang w:val="zh-CN"/>
        </w:rPr>
        <w:t>可安装在</w:t>
      </w:r>
      <w:r>
        <w:rPr>
          <w:rFonts w:hint="eastAsia"/>
          <w:kern w:val="0"/>
        </w:rPr>
        <w:t>32</w:t>
      </w:r>
      <w:r>
        <w:rPr>
          <w:rFonts w:hint="eastAsia"/>
          <w:kern w:val="0"/>
          <w:lang w:val="zh-CN"/>
        </w:rPr>
        <w:t>位和</w:t>
      </w:r>
      <w:r>
        <w:rPr>
          <w:rFonts w:hint="eastAsia"/>
          <w:kern w:val="0"/>
        </w:rPr>
        <w:t>64</w:t>
      </w:r>
      <w:r>
        <w:rPr>
          <w:rFonts w:hint="eastAsia"/>
          <w:kern w:val="0"/>
          <w:lang w:val="zh-CN"/>
        </w:rPr>
        <w:t>位操作系统上</w:t>
      </w:r>
      <w:r>
        <w:rPr>
          <w:rFonts w:hint="eastAsia"/>
          <w:kern w:val="0"/>
        </w:rPr>
        <w:t>；</w:t>
      </w:r>
    </w:p>
    <w:p>
      <w:pPr>
        <w:spacing w:before="156" w:after="156"/>
        <w:ind w:firstLine="420"/>
        <w:rPr>
          <w:rFonts w:hint="eastAsia"/>
          <w:kern w:val="0"/>
          <w:lang w:val="zh-CN"/>
        </w:rPr>
      </w:pPr>
      <w:r>
        <w:rPr>
          <w:rFonts w:hint="eastAsia"/>
          <w:kern w:val="0"/>
          <w:lang w:val="zh-CN"/>
        </w:rPr>
        <w:t>64位版：只可安装在64位操作系统上。</w:t>
      </w:r>
    </w:p>
    <w:p>
      <w:pPr>
        <w:spacing w:before="156" w:after="156"/>
        <w:ind w:firstLine="420"/>
        <w:rPr>
          <w:rFonts w:hint="eastAsia"/>
          <w:kern w:val="0"/>
          <w:lang w:val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spacing w:line="263" w:lineRule="atLeast"/>
        <w:ind w:leftChars="0"/>
        <w:jc w:val="left"/>
        <w:rPr>
          <w:rFonts w:hint="default" w:ascii="宋体" w:hAnsi="宋体" w:eastAsia="宋体" w:cs="宋体"/>
          <w:b w:val="0"/>
          <w:i w:val="0"/>
          <w:caps w:val="0"/>
          <w:color w:val="444444"/>
          <w:spacing w:val="0"/>
          <w:kern w:val="0"/>
          <w:sz w:val="21"/>
          <w:szCs w:val="21"/>
          <w:shd w:val="clear" w:fill="FFFFFF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Style w:val="7"/>
          <w:rFonts w:hint="eastAsia" w:ascii="宋体" w:hAnsi="宋体" w:eastAsia="宋体" w:cs="宋体"/>
          <w:b w:val="0"/>
          <w:bCs/>
          <w:i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  <w:r>
        <w:rPr>
          <w:rStyle w:val="7"/>
          <w:rFonts w:hint="eastAsia" w:ascii="宋体" w:hAnsi="宋体" w:eastAsia="宋体" w:cs="宋体"/>
          <w:b w:val="0"/>
          <w:bCs/>
          <w:i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 xml:space="preserve"> 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A626D5A"/>
    <w:rsid w:val="00475E17"/>
    <w:rsid w:val="01762250"/>
    <w:rsid w:val="01A95CB0"/>
    <w:rsid w:val="01D029E9"/>
    <w:rsid w:val="0300702A"/>
    <w:rsid w:val="043669E6"/>
    <w:rsid w:val="05996B02"/>
    <w:rsid w:val="06852764"/>
    <w:rsid w:val="07C55D8A"/>
    <w:rsid w:val="083E1E31"/>
    <w:rsid w:val="0A5A54BB"/>
    <w:rsid w:val="0AD53AF9"/>
    <w:rsid w:val="0AED5B5C"/>
    <w:rsid w:val="0DAC0320"/>
    <w:rsid w:val="0DFA2717"/>
    <w:rsid w:val="0F1A57D8"/>
    <w:rsid w:val="0F246FD3"/>
    <w:rsid w:val="10676ED6"/>
    <w:rsid w:val="11443378"/>
    <w:rsid w:val="1218011F"/>
    <w:rsid w:val="13431819"/>
    <w:rsid w:val="135C487E"/>
    <w:rsid w:val="13675E2A"/>
    <w:rsid w:val="14827176"/>
    <w:rsid w:val="165607C7"/>
    <w:rsid w:val="16C37344"/>
    <w:rsid w:val="17321BCF"/>
    <w:rsid w:val="17B9377C"/>
    <w:rsid w:val="18587DAC"/>
    <w:rsid w:val="1924359C"/>
    <w:rsid w:val="1A706497"/>
    <w:rsid w:val="1A94255D"/>
    <w:rsid w:val="1BAE2113"/>
    <w:rsid w:val="1BB3448B"/>
    <w:rsid w:val="1BF37F54"/>
    <w:rsid w:val="1BF541EC"/>
    <w:rsid w:val="1CF40BCC"/>
    <w:rsid w:val="1D045207"/>
    <w:rsid w:val="1DAB31C8"/>
    <w:rsid w:val="1E326CB4"/>
    <w:rsid w:val="1E8C36FB"/>
    <w:rsid w:val="1FE675D2"/>
    <w:rsid w:val="207E30BF"/>
    <w:rsid w:val="212B7B4D"/>
    <w:rsid w:val="219C57F7"/>
    <w:rsid w:val="21B71FD6"/>
    <w:rsid w:val="230666E4"/>
    <w:rsid w:val="23915BAE"/>
    <w:rsid w:val="240119D3"/>
    <w:rsid w:val="247E5335"/>
    <w:rsid w:val="25E84793"/>
    <w:rsid w:val="29683C9F"/>
    <w:rsid w:val="29F24BC7"/>
    <w:rsid w:val="2A626D5A"/>
    <w:rsid w:val="2AB1772A"/>
    <w:rsid w:val="2D112AB7"/>
    <w:rsid w:val="2D547CB5"/>
    <w:rsid w:val="2DC15420"/>
    <w:rsid w:val="2F196646"/>
    <w:rsid w:val="2F94517B"/>
    <w:rsid w:val="2FBD53AB"/>
    <w:rsid w:val="306F4451"/>
    <w:rsid w:val="3079403B"/>
    <w:rsid w:val="33DF06E7"/>
    <w:rsid w:val="34522B1B"/>
    <w:rsid w:val="36934D31"/>
    <w:rsid w:val="3AB065F9"/>
    <w:rsid w:val="3C002406"/>
    <w:rsid w:val="3C6B1FA4"/>
    <w:rsid w:val="3DA0252B"/>
    <w:rsid w:val="3E5E44BE"/>
    <w:rsid w:val="3EA6351F"/>
    <w:rsid w:val="412A68BC"/>
    <w:rsid w:val="41661CB5"/>
    <w:rsid w:val="43CC3FD7"/>
    <w:rsid w:val="440D21CE"/>
    <w:rsid w:val="4467764A"/>
    <w:rsid w:val="475256DD"/>
    <w:rsid w:val="47B07258"/>
    <w:rsid w:val="47F97292"/>
    <w:rsid w:val="48092DC9"/>
    <w:rsid w:val="48EF4580"/>
    <w:rsid w:val="4A0D1B5C"/>
    <w:rsid w:val="4B4830FD"/>
    <w:rsid w:val="4B4F615E"/>
    <w:rsid w:val="4BEA0D67"/>
    <w:rsid w:val="4C0713C5"/>
    <w:rsid w:val="4E580E94"/>
    <w:rsid w:val="4F15002A"/>
    <w:rsid w:val="501F6697"/>
    <w:rsid w:val="510B3149"/>
    <w:rsid w:val="51E61F06"/>
    <w:rsid w:val="51E62A4D"/>
    <w:rsid w:val="523C7B69"/>
    <w:rsid w:val="53FA128B"/>
    <w:rsid w:val="54FD2859"/>
    <w:rsid w:val="55182234"/>
    <w:rsid w:val="55D534E7"/>
    <w:rsid w:val="56122D4D"/>
    <w:rsid w:val="56123C47"/>
    <w:rsid w:val="566D4682"/>
    <w:rsid w:val="57537C7E"/>
    <w:rsid w:val="596757D9"/>
    <w:rsid w:val="5C8F612D"/>
    <w:rsid w:val="5D481DB1"/>
    <w:rsid w:val="5E3A0772"/>
    <w:rsid w:val="5E7036E7"/>
    <w:rsid w:val="5E7F1684"/>
    <w:rsid w:val="5EC63666"/>
    <w:rsid w:val="5EF5776E"/>
    <w:rsid w:val="5F586EA8"/>
    <w:rsid w:val="5F921581"/>
    <w:rsid w:val="5FB529D6"/>
    <w:rsid w:val="5FC67FE5"/>
    <w:rsid w:val="604F1094"/>
    <w:rsid w:val="612A5A02"/>
    <w:rsid w:val="61444144"/>
    <w:rsid w:val="61C54342"/>
    <w:rsid w:val="62630E31"/>
    <w:rsid w:val="638D1927"/>
    <w:rsid w:val="63EB7DBB"/>
    <w:rsid w:val="649D17C9"/>
    <w:rsid w:val="65D064C7"/>
    <w:rsid w:val="6668649C"/>
    <w:rsid w:val="67F7573C"/>
    <w:rsid w:val="683D42C8"/>
    <w:rsid w:val="68987022"/>
    <w:rsid w:val="6AB556CA"/>
    <w:rsid w:val="6B773500"/>
    <w:rsid w:val="6B9D6B1B"/>
    <w:rsid w:val="6C464383"/>
    <w:rsid w:val="6D0C3C23"/>
    <w:rsid w:val="6D6E6E3A"/>
    <w:rsid w:val="6DD572E5"/>
    <w:rsid w:val="6FC42C88"/>
    <w:rsid w:val="6FD67ACE"/>
    <w:rsid w:val="70EB669F"/>
    <w:rsid w:val="73D318A0"/>
    <w:rsid w:val="75390A51"/>
    <w:rsid w:val="75F96276"/>
    <w:rsid w:val="76B447B2"/>
    <w:rsid w:val="76B61E54"/>
    <w:rsid w:val="7A7B459F"/>
    <w:rsid w:val="7ABD0547"/>
    <w:rsid w:val="7CD27B93"/>
    <w:rsid w:val="7DDD6594"/>
    <w:rsid w:val="7EA85604"/>
    <w:rsid w:val="7EBE1F15"/>
    <w:rsid w:val="7F146AF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1"/>
    <w:basedOn w:val="1"/>
    <w:next w:val="1"/>
    <w:qFormat/>
    <w:uiPriority w:val="0"/>
  </w:style>
  <w:style w:type="paragraph" w:styleId="3">
    <w:name w:val="toc 2"/>
    <w:basedOn w:val="1"/>
    <w:next w:val="1"/>
    <w:qFormat/>
    <w:uiPriority w:val="0"/>
    <w:pPr>
      <w:ind w:left="420" w:leftChars="200"/>
    </w:p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7">
    <w:name w:val="Strong"/>
    <w:basedOn w:val="6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Office_11.1.0.8573_F1E327BC-269C-435d-A152-05C5408002CA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2017-02-21T02:01:00Z</dcterms:created>
  <dc:creator>aiyang</dc:creator>
  <cp:lastModifiedBy>MC_Franky_宁</cp:lastModifiedBy>
  <dcterms:modified xsi:type="dcterms:W3CDTF">2019-04-04T03:24:02Z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2052-11.1.0.8573</vt:lpwstr>
  </property>
</Properties>
</file>